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DE8" w:rsidRPr="00E54EE0" w:rsidP="00E54EE0">
      <w:pPr>
        <w:pStyle w:val="NoSpacing"/>
        <w:jc w:val="right"/>
      </w:pPr>
      <w:r w:rsidRPr="00E54EE0">
        <w:t>Дело № 5-</w:t>
      </w:r>
      <w:r w:rsidR="00EC0D29">
        <w:rPr>
          <w:color w:val="FF0000"/>
        </w:rPr>
        <w:t>636</w:t>
      </w:r>
      <w:r w:rsidR="00DB2C28">
        <w:rPr>
          <w:color w:val="FF0000"/>
        </w:rPr>
        <w:t>-2106</w:t>
      </w:r>
      <w:r w:rsidRPr="00E54EE0">
        <w:t>/2025</w:t>
      </w:r>
    </w:p>
    <w:p w:rsidR="009A7DE8" w:rsidRPr="00E54EE0" w:rsidP="00E54EE0">
      <w:pPr>
        <w:pStyle w:val="NoSpacing"/>
        <w:jc w:val="right"/>
      </w:pPr>
      <w:r w:rsidRPr="00EC0D29">
        <w:t>86MS0046-01-2025-004127-32</w:t>
      </w:r>
    </w:p>
    <w:p w:rsidR="009A7DE8" w:rsidRPr="00E54EE0" w:rsidP="00E54EE0">
      <w:pPr>
        <w:pStyle w:val="NoSpacing"/>
        <w:jc w:val="both"/>
      </w:pPr>
    </w:p>
    <w:p w:rsidR="009A7DE8" w:rsidRPr="00E54EE0" w:rsidP="00E54EE0">
      <w:pPr>
        <w:pStyle w:val="NoSpacing"/>
        <w:jc w:val="center"/>
      </w:pPr>
      <w:r w:rsidRPr="00E54EE0">
        <w:t>ПОСТАНОВЛЕНИЕ</w:t>
      </w:r>
    </w:p>
    <w:p w:rsidR="009A7DE8" w:rsidRPr="00E54EE0" w:rsidP="00E54EE0">
      <w:pPr>
        <w:pStyle w:val="NoSpacing"/>
        <w:jc w:val="center"/>
      </w:pPr>
      <w:r w:rsidRPr="00E54EE0">
        <w:t>по делу об административном правонарушении</w:t>
      </w:r>
    </w:p>
    <w:p w:rsidR="009A7DE8" w:rsidRPr="00E54EE0" w:rsidP="00E54EE0">
      <w:pPr>
        <w:pStyle w:val="NoSpacing"/>
        <w:jc w:val="both"/>
      </w:pPr>
    </w:p>
    <w:p w:rsidR="009A7DE8" w:rsidP="00E54EE0">
      <w:pPr>
        <w:pStyle w:val="NoSpacing"/>
        <w:jc w:val="both"/>
      </w:pPr>
      <w:r>
        <w:t xml:space="preserve">          </w:t>
      </w:r>
      <w:r w:rsidRPr="00E54EE0">
        <w:t>г. Нижневартовск</w:t>
      </w:r>
      <w:r w:rsidR="00E54EE0">
        <w:t xml:space="preserve">                                                                                                    16 июля 2025 года</w:t>
      </w:r>
    </w:p>
    <w:p w:rsidR="00E54EE0" w:rsidRPr="00E54EE0" w:rsidP="00E54EE0">
      <w:pPr>
        <w:pStyle w:val="NoSpacing"/>
        <w:jc w:val="both"/>
      </w:pPr>
    </w:p>
    <w:p w:rsidR="00E54EE0" w:rsidP="00E54EE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9A7DE8" w:rsidRPr="00E54EE0" w:rsidP="00E54EE0">
      <w:pPr>
        <w:pStyle w:val="NoSpacing"/>
        <w:ind w:firstLine="567"/>
        <w:jc w:val="both"/>
      </w:pPr>
      <w:r>
        <w:rPr>
          <w:color w:val="FF0000"/>
        </w:rPr>
        <w:t>конкурсног</w:t>
      </w:r>
      <w:r>
        <w:rPr>
          <w:color w:val="FF0000"/>
        </w:rPr>
        <w:t>о управляющего ООО «Промстрой» Демина Андрея Владимировича, *</w:t>
      </w:r>
      <w:r>
        <w:t xml:space="preserve"> года рождения, </w:t>
      </w:r>
      <w:r>
        <w:rPr>
          <w:bCs/>
        </w:rPr>
        <w:t xml:space="preserve">уроженца </w:t>
      </w:r>
      <w:r>
        <w:rPr>
          <w:bCs/>
          <w:color w:val="FF0000"/>
        </w:rPr>
        <w:t>*</w:t>
      </w:r>
      <w:r>
        <w:rPr>
          <w:bCs/>
        </w:rPr>
        <w:t xml:space="preserve"> зарегистрированного и пр</w:t>
      </w:r>
      <w:r>
        <w:t>оживающего по адресу: *</w:t>
      </w:r>
      <w:r>
        <w:t xml:space="preserve">, паспорт: </w:t>
      </w:r>
      <w:r>
        <w:rPr>
          <w:color w:val="FF0000"/>
        </w:rPr>
        <w:t>*</w:t>
      </w:r>
    </w:p>
    <w:p w:rsidR="009A7DE8" w:rsidRPr="00E54EE0" w:rsidP="00E54EE0">
      <w:pPr>
        <w:pStyle w:val="NoSpacing"/>
        <w:jc w:val="center"/>
      </w:pPr>
      <w:r w:rsidRPr="00E54EE0">
        <w:t>УСТАНОВИЛ:</w:t>
      </w:r>
    </w:p>
    <w:p w:rsidR="009A7DE8" w:rsidRPr="00E54EE0" w:rsidP="00E54EE0">
      <w:pPr>
        <w:pStyle w:val="NoSpacing"/>
        <w:ind w:firstLine="567"/>
        <w:jc w:val="both"/>
      </w:pPr>
      <w:r>
        <w:rPr>
          <w:color w:val="FF0000"/>
        </w:rPr>
        <w:t>Д</w:t>
      </w:r>
      <w:r>
        <w:rPr>
          <w:color w:val="FF0000"/>
        </w:rPr>
        <w:t>емин А.В</w:t>
      </w:r>
      <w:r>
        <w:t xml:space="preserve">. являясь </w:t>
      </w:r>
      <w:r>
        <w:rPr>
          <w:color w:val="FF0000"/>
        </w:rPr>
        <w:t>конкурсн</w:t>
      </w:r>
      <w:r>
        <w:rPr>
          <w:color w:val="FF0000"/>
        </w:rPr>
        <w:t>ым управляющим ООО «Промстрой»</w:t>
      </w:r>
      <w:r>
        <w:t xml:space="preserve">, зарегистрированного по адресу: ХМАО-Югра, г. Нижневартовск, </w:t>
      </w:r>
      <w:r>
        <w:rPr>
          <w:color w:val="FF0000"/>
        </w:rPr>
        <w:t>ул. Интернациональная, зд. 54</w:t>
      </w:r>
      <w:r w:rsidRPr="00E54EE0">
        <w:t>, что подтверждается выпиской из ЕГРЮЛ, не своевременно представил в Отделение Фонда пенсионного и социального страхования РФ по ХМАО</w:t>
      </w:r>
      <w:r w:rsidR="00E54EE0">
        <w:t>-</w:t>
      </w:r>
      <w:r w:rsidRPr="00E54EE0">
        <w:t>Ю</w:t>
      </w:r>
      <w:r w:rsidRPr="00E54EE0">
        <w:t xml:space="preserve">гре Управления персонифицированного учета и администрирования страховых взносов расчет по форме ЕФС-1 за </w:t>
      </w:r>
      <w:r w:rsidRPr="00E54EE0">
        <w:rPr>
          <w:color w:val="FF0000"/>
        </w:rPr>
        <w:t xml:space="preserve">4 квартал 2024 </w:t>
      </w:r>
      <w:r w:rsidRPr="00E54EE0">
        <w:t xml:space="preserve">года </w:t>
      </w:r>
      <w:r w:rsidR="00E54EE0">
        <w:t>-</w:t>
      </w:r>
      <w:r w:rsidRPr="00E54EE0">
        <w:t xml:space="preserve"> </w:t>
      </w:r>
      <w:r>
        <w:rPr>
          <w:color w:val="FF0000"/>
        </w:rPr>
        <w:t>25.03</w:t>
      </w:r>
      <w:r w:rsidR="00E54EE0">
        <w:rPr>
          <w:color w:val="FF0000"/>
        </w:rPr>
        <w:t>.2025</w:t>
      </w:r>
      <w:r w:rsidRPr="00E54EE0">
        <w:t xml:space="preserve">, последний день предоставления которого в электронном виде установлен не позднее </w:t>
      </w:r>
      <w:r w:rsidR="00E54EE0">
        <w:rPr>
          <w:color w:val="FF0000"/>
        </w:rPr>
        <w:t>27.01.2025</w:t>
      </w:r>
      <w:r w:rsidRPr="00E54EE0">
        <w:t xml:space="preserve">. </w:t>
      </w:r>
    </w:p>
    <w:p w:rsidR="00EC0D29" w:rsidP="00EC0D29">
      <w:pPr>
        <w:pStyle w:val="NoSpacing"/>
        <w:ind w:firstLine="567"/>
        <w:jc w:val="both"/>
      </w:pPr>
      <w:r>
        <w:rPr>
          <w:color w:val="FF0000"/>
        </w:rPr>
        <w:t>Демин А.В</w:t>
      </w:r>
      <w:r>
        <w:rPr>
          <w:bCs/>
        </w:rPr>
        <w:t xml:space="preserve">. </w:t>
      </w:r>
      <w:r>
        <w:t>на рассмотрен</w:t>
      </w:r>
      <w:r>
        <w:t xml:space="preserve">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Демина А.В</w:t>
      </w:r>
      <w:r>
        <w:t>. мировому судье не поступало.</w:t>
      </w:r>
    </w:p>
    <w:p w:rsidR="009A7DE8" w:rsidRPr="00E54EE0" w:rsidP="00EC0D29">
      <w:pPr>
        <w:pStyle w:val="NoSpacing"/>
        <w:ind w:firstLine="567"/>
        <w:jc w:val="both"/>
      </w:pPr>
      <w:r>
        <w:t>В соответствии с ч. 2 ст. 2</w:t>
      </w:r>
      <w:r>
        <w:t xml:space="preserve">5.1 Кодекса РФ об АП мировой судья считает возможным рассмотреть дело в отсутствие </w:t>
      </w:r>
      <w:r>
        <w:rPr>
          <w:color w:val="FF0000"/>
        </w:rPr>
        <w:t>Демина А.В</w:t>
      </w:r>
      <w:r>
        <w:t>., не просившего об отложении рассмотрения дела</w:t>
      </w:r>
      <w:r w:rsidRPr="00E54EE0">
        <w:t>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Мировой судья, исследовав следующие доказательства по делу: протокол об административном правонарушении № </w:t>
      </w:r>
      <w:r w:rsidR="00EC0D29">
        <w:rPr>
          <w:color w:val="FF0000"/>
        </w:rPr>
        <w:t>847088 от 23</w:t>
      </w:r>
      <w:r w:rsidR="00DB2C28">
        <w:rPr>
          <w:color w:val="FF0000"/>
        </w:rPr>
        <w:t>.06</w:t>
      </w:r>
      <w:r w:rsidR="00E54EE0">
        <w:rPr>
          <w:color w:val="FF0000"/>
        </w:rPr>
        <w:t>.2025</w:t>
      </w:r>
      <w:r w:rsidRPr="00E54EE0">
        <w:t>;</w:t>
      </w:r>
      <w:r w:rsidRPr="00E54EE0" w:rsidR="00E54EE0">
        <w:t xml:space="preserve"> служебную записку от </w:t>
      </w:r>
      <w:r w:rsidR="00E54EE0">
        <w:rPr>
          <w:color w:val="FF0000"/>
        </w:rPr>
        <w:t>05.05.2025</w:t>
      </w:r>
      <w:r w:rsidRPr="00E54EE0" w:rsidR="00E54EE0">
        <w:t>;</w:t>
      </w:r>
      <w:r w:rsidR="00E54EE0">
        <w:t xml:space="preserve"> </w:t>
      </w:r>
      <w:r w:rsidRPr="00E54EE0">
        <w:t xml:space="preserve">извещение о времени и месте составления протокола об административном правонарушении от </w:t>
      </w:r>
      <w:r w:rsidR="00E54EE0">
        <w:rPr>
          <w:color w:val="FF0000"/>
        </w:rPr>
        <w:t>05.05.2025</w:t>
      </w:r>
      <w:r w:rsidRPr="00E54EE0">
        <w:t>; отчет об отслеживании отправления с почтовым идентификатором;</w:t>
      </w:r>
      <w:r w:rsidR="00E54EE0">
        <w:t xml:space="preserve"> </w:t>
      </w:r>
      <w:r w:rsidRPr="00E54EE0">
        <w:t xml:space="preserve">расчет по форме ЕФС-1 за </w:t>
      </w:r>
      <w:r w:rsidRPr="00E54EE0">
        <w:rPr>
          <w:color w:val="FF0000"/>
        </w:rPr>
        <w:t xml:space="preserve">4 квартал 2024 </w:t>
      </w:r>
      <w:r w:rsidRPr="00E54EE0">
        <w:t xml:space="preserve">года, </w:t>
      </w:r>
      <w:r w:rsidRPr="00E54EE0">
        <w:t>поступивший 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Управления персонифицированного учета и администрирования страховых взносов </w:t>
      </w:r>
      <w:r w:rsidR="00EC0D29">
        <w:rPr>
          <w:color w:val="FF0000"/>
        </w:rPr>
        <w:t>25.03</w:t>
      </w:r>
      <w:r w:rsidR="00E54EE0">
        <w:rPr>
          <w:color w:val="FF0000"/>
        </w:rPr>
        <w:t>.2025</w:t>
      </w:r>
      <w:r w:rsidR="00E54EE0">
        <w:t>; выписку из ЕГРЮЛ;</w:t>
      </w:r>
      <w:r w:rsidRPr="00E54EE0">
        <w:t xml:space="preserve"> список внутренних почтовых отправлений</w:t>
      </w:r>
      <w:r w:rsidR="00E54EE0">
        <w:t xml:space="preserve"> - приходит к следующему.</w:t>
      </w:r>
    </w:p>
    <w:p w:rsidR="009A7DE8" w:rsidRPr="00E54EE0" w:rsidP="00E54EE0">
      <w:pPr>
        <w:pStyle w:val="NoSpacing"/>
        <w:ind w:firstLine="567"/>
        <w:jc w:val="both"/>
      </w:pPr>
      <w:r w:rsidRPr="00E54EE0">
        <w:t>Ча</w:t>
      </w:r>
      <w:r w:rsidRPr="00E54EE0">
        <w:t xml:space="preserve">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E54EE0">
          <w:rPr>
            <w:rStyle w:val="Hyperlink"/>
            <w:color w:val="auto"/>
            <w:u w:val="none"/>
          </w:rPr>
          <w:t>законодательством</w:t>
        </w:r>
      </w:hyperlink>
      <w:r w:rsidRPr="00E54EE0">
        <w:t xml:space="preserve"> Российской Федерации об обязательном социальном страховании от несчастных случаев на пр</w:t>
      </w:r>
      <w:r w:rsidRPr="00E54EE0">
        <w:t>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Согласно п. 1 ст. 24 Федерального закона от 24 июля 1998 г. N</w:t>
      </w:r>
      <w:r w:rsidRPr="00E54EE0">
        <w:t xml:space="preserve">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</w:t>
      </w:r>
      <w:r w:rsidRPr="00E54EE0">
        <w:t xml:space="preserve">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A7DE8" w:rsidRPr="00E54EE0" w:rsidP="00E54EE0">
      <w:pPr>
        <w:pStyle w:val="NoSpacing"/>
        <w:ind w:firstLine="567"/>
        <w:jc w:val="both"/>
      </w:pPr>
      <w:r w:rsidRPr="00E54EE0">
        <w:t>Страхователи ежеквартально не позднее 25-го числа месяца, следующего за отчетным периодом, представляют в территориальны</w:t>
      </w:r>
      <w:r w:rsidRPr="00E54EE0">
        <w:t>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 года N 27-ФЗ "Об индивидуальном (персонифицированном) учете в системах обяз</w:t>
      </w:r>
      <w:r w:rsidRPr="00E54EE0">
        <w:t>ательного пенсионного страхования и обязательного социального страхования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Из материалов административного дела следует, что расчет по форме ЕФС-1 за </w:t>
      </w:r>
      <w:r w:rsidRPr="00E54EE0">
        <w:rPr>
          <w:color w:val="FF0000"/>
        </w:rPr>
        <w:t xml:space="preserve">4 квартал 2024 </w:t>
      </w:r>
      <w:r w:rsidRPr="00E54EE0">
        <w:t>года в Отделение Фонда пенсионного и соц</w:t>
      </w:r>
      <w:r w:rsidR="00E54EE0">
        <w:t>иального страхования РФ по ХМАО-</w:t>
      </w:r>
      <w:r w:rsidRPr="00E54EE0">
        <w:t xml:space="preserve">Югре </w:t>
      </w:r>
      <w:r w:rsidRPr="00E54EE0" w:rsidR="00E54EE0">
        <w:t>Управления персонифицированного</w:t>
      </w:r>
      <w:r w:rsidRPr="00E54EE0">
        <w:t xml:space="preserve"> учета и администрирования страховых </w:t>
      </w:r>
      <w:r w:rsidRPr="00E54EE0" w:rsidR="00E54EE0">
        <w:t xml:space="preserve">взносов </w:t>
      </w:r>
      <w:r w:rsidR="00EC0D29">
        <w:rPr>
          <w:color w:val="FF0000"/>
        </w:rPr>
        <w:t xml:space="preserve">конкурсным управляющим </w:t>
      </w:r>
      <w:r w:rsidR="00EC0D29">
        <w:rPr>
          <w:color w:val="FF0000"/>
        </w:rPr>
        <w:t>ООО «Промстрой</w:t>
      </w:r>
      <w:r w:rsidRPr="00E54EE0">
        <w:t xml:space="preserve">» </w:t>
      </w:r>
      <w:r w:rsidR="00EC0D29">
        <w:rPr>
          <w:color w:val="FF0000"/>
        </w:rPr>
        <w:t>Деминым А.В</w:t>
      </w:r>
      <w:r w:rsidRPr="00E54EE0">
        <w:t xml:space="preserve">. в срок не позднее </w:t>
      </w:r>
      <w:r w:rsidR="00E54EE0">
        <w:rPr>
          <w:color w:val="FF0000"/>
        </w:rPr>
        <w:t>27.01.2025</w:t>
      </w:r>
      <w:r w:rsidRPr="00E54EE0">
        <w:rPr>
          <w:color w:val="FF0000"/>
        </w:rPr>
        <w:t xml:space="preserve"> </w:t>
      </w:r>
      <w:r w:rsidRPr="00E54EE0">
        <w:t xml:space="preserve">представлен не был, указанный расчет был представлен только </w:t>
      </w:r>
      <w:r w:rsidR="00EC0D29">
        <w:rPr>
          <w:color w:val="FF0000"/>
        </w:rPr>
        <w:t>25.03</w:t>
      </w:r>
      <w:r w:rsidR="00E54EE0">
        <w:rPr>
          <w:color w:val="FF0000"/>
        </w:rPr>
        <w:t>.2025</w:t>
      </w:r>
      <w:r w:rsidRPr="00E54EE0">
        <w:t>, то есть с пропуском установленного срока.</w:t>
      </w:r>
    </w:p>
    <w:p w:rsidR="009A7DE8" w:rsidRPr="00E54EE0" w:rsidP="00E54EE0">
      <w:pPr>
        <w:pStyle w:val="NoSpacing"/>
        <w:ind w:firstLine="567"/>
        <w:jc w:val="both"/>
      </w:pPr>
      <w:r w:rsidRPr="00E54EE0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A7DE8" w:rsidRPr="00E54EE0" w:rsidP="00E54EE0">
      <w:pPr>
        <w:pStyle w:val="NoSpacing"/>
        <w:ind w:firstLine="567"/>
        <w:jc w:val="both"/>
      </w:pPr>
      <w:r w:rsidRPr="00E54EE0">
        <w:t xml:space="preserve">Оценивая доказательства </w:t>
      </w:r>
      <w:r w:rsidRPr="00E54EE0">
        <w:t xml:space="preserve">в их совокупности, мировой судья считает, что виновность </w:t>
      </w:r>
      <w:r w:rsidR="00EC0D29">
        <w:rPr>
          <w:color w:val="FF0000"/>
        </w:rPr>
        <w:t>Демина А.В</w:t>
      </w:r>
      <w:r w:rsidRPr="00E54EE0">
        <w:t>. в совершении административного правонарушения, предусмотренного ч. 2 ст. 15.33 Кодекса РФ об АП, доказана.</w:t>
      </w:r>
    </w:p>
    <w:p w:rsidR="00DB2C28" w:rsidP="00DB2C28">
      <w:pPr>
        <w:pStyle w:val="NoSpacing"/>
        <w:ind w:firstLine="567"/>
        <w:jc w:val="both"/>
      </w:pPr>
      <w:r>
        <w:t>В соответствии с ч. 3 ст. 3.4 Кодекса РФ об АП в случаях, если назначение админи</w:t>
      </w:r>
      <w:r>
        <w:t>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</w:t>
      </w:r>
      <w:r>
        <w:t>ежит замене на предупреждение в соответствии со статьей 4.1.1 настоящего Кодекса.</w:t>
      </w:r>
    </w:p>
    <w:p w:rsidR="00DB2C28" w:rsidP="00DB2C28">
      <w:pPr>
        <w:pStyle w:val="NoSpacing"/>
        <w:ind w:firstLine="567"/>
        <w:jc w:val="both"/>
      </w:pPr>
      <w:r>
        <w:t xml:space="preserve"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</w:t>
      </w:r>
      <w: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>
        <w:t>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B2C28" w:rsidP="00DB2C28">
      <w:pPr>
        <w:pStyle w:val="NoSpacing"/>
        <w:ind w:firstLine="567"/>
        <w:jc w:val="both"/>
      </w:pPr>
      <w:r>
        <w:t>При назначении нак</w:t>
      </w:r>
      <w:r>
        <w:t>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а также, учитыв</w:t>
      </w:r>
      <w:r>
        <w:t xml:space="preserve">ая то обстоятельство, что в материалах дела отсутствуют доказательства привлечения </w:t>
      </w:r>
      <w:r w:rsidR="00EC0D29">
        <w:rPr>
          <w:color w:val="FF0000"/>
        </w:rPr>
        <w:t>Демина А.В</w:t>
      </w:r>
      <w: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DB2C28" w:rsidP="00DB2C28">
      <w:pPr>
        <w:pStyle w:val="NoSpacing"/>
        <w:ind w:firstLine="567"/>
        <w:jc w:val="both"/>
      </w:pPr>
      <w:r>
        <w:t>Руков</w:t>
      </w:r>
      <w:r>
        <w:t>одствуясь ст. ст. 29.9, 29.10 Кодекса РФ об АП, мировой судья</w:t>
      </w:r>
    </w:p>
    <w:p w:rsidR="003A38DE" w:rsidP="00DB2C28">
      <w:pPr>
        <w:pStyle w:val="NoSpacing"/>
        <w:ind w:firstLine="567"/>
        <w:jc w:val="both"/>
      </w:pPr>
    </w:p>
    <w:p w:rsidR="00DB2C28" w:rsidP="00DB2C28">
      <w:pPr>
        <w:pStyle w:val="NoSpacing"/>
        <w:jc w:val="center"/>
      </w:pPr>
      <w:r>
        <w:t>ПОСТАНОВИЛ:</w:t>
      </w:r>
    </w:p>
    <w:p w:rsidR="00DB2C28" w:rsidP="00DB2C28">
      <w:pPr>
        <w:pStyle w:val="NoSpacing"/>
        <w:jc w:val="both"/>
      </w:pPr>
    </w:p>
    <w:p w:rsidR="00E54EE0" w:rsidP="00DB2C28">
      <w:pPr>
        <w:pStyle w:val="NoSpacing"/>
        <w:ind w:firstLine="567"/>
        <w:jc w:val="both"/>
      </w:pPr>
      <w:r>
        <w:rPr>
          <w:color w:val="FF0000"/>
        </w:rPr>
        <w:t xml:space="preserve">конкурсного управляющего ООО «Промстрой» Демина Андрея Владимировича </w:t>
      </w:r>
      <w:r w:rsidR="00DB2C28">
        <w:t>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</w:t>
      </w:r>
      <w:r>
        <w:t xml:space="preserve">. </w:t>
      </w:r>
    </w:p>
    <w:p w:rsidR="00DB2C28" w:rsidP="00DB2C28">
      <w:pPr>
        <w:pStyle w:val="NoSpacing"/>
        <w:ind w:firstLine="567"/>
        <w:jc w:val="both"/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</w:t>
      </w:r>
      <w:r>
        <w:t xml:space="preserve">ирового судью, вынесшего постановление. </w:t>
      </w:r>
    </w:p>
    <w:p w:rsidR="00DB2C28" w:rsidP="00DB2C28">
      <w:pPr>
        <w:pStyle w:val="NoSpacing"/>
        <w:ind w:firstLine="567"/>
        <w:jc w:val="both"/>
        <w:rPr>
          <w:rFonts w:eastAsia="MS Mincho"/>
          <w:bCs/>
        </w:rPr>
      </w:pPr>
    </w:p>
    <w:p w:rsidR="00DB2C28" w:rsidP="00DB2C28">
      <w:pPr>
        <w:pStyle w:val="NoSpacing"/>
        <w:ind w:firstLine="567"/>
        <w:jc w:val="both"/>
        <w:rPr>
          <w:rFonts w:eastAsiaTheme="minorEastAsia"/>
        </w:rPr>
      </w:pPr>
      <w:r>
        <w:t>*</w:t>
      </w:r>
    </w:p>
    <w:p w:rsidR="00DB2C28" w:rsidP="00DB2C28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B2C28" w:rsidP="00DB2C28">
      <w:pPr>
        <w:pStyle w:val="NoSpacing"/>
        <w:ind w:firstLine="567"/>
        <w:jc w:val="both"/>
        <w:rPr>
          <w:color w:val="000000"/>
        </w:rPr>
      </w:pPr>
    </w:p>
    <w:p w:rsidR="00E0486E" w:rsidRPr="00E54EE0" w:rsidP="00DB2C28">
      <w:pPr>
        <w:pStyle w:val="NoSpacing"/>
        <w:ind w:firstLine="567"/>
        <w:jc w:val="both"/>
      </w:pPr>
      <w:r>
        <w:rPr>
          <w:color w:val="000000"/>
        </w:rPr>
        <w:t>*</w:t>
      </w:r>
    </w:p>
    <w:sectPr w:rsidSect="00E54E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3"/>
    <w:rsid w:val="00007CE6"/>
    <w:rsid w:val="00257A50"/>
    <w:rsid w:val="00351787"/>
    <w:rsid w:val="003A38DE"/>
    <w:rsid w:val="00654A6A"/>
    <w:rsid w:val="006E2463"/>
    <w:rsid w:val="009A7DE8"/>
    <w:rsid w:val="00C938D3"/>
    <w:rsid w:val="00DB052F"/>
    <w:rsid w:val="00DB2C28"/>
    <w:rsid w:val="00E0486E"/>
    <w:rsid w:val="00E54EE0"/>
    <w:rsid w:val="00EC0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E715C1-6288-43FC-A5D7-1F41799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DE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A7DE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A7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57A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7A50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5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